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A00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pn. „</w:t>
            </w:r>
            <w:r w:rsidR="009A0034" w:rsidRPr="009A00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Prowadzenie i rozwój Zintegrowanego Rejestru Kwalifikacji</w:t>
            </w:r>
            <w:r w:rsidR="009A00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A00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918E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918EE" w:rsidP="007A20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Przedstawiony cel projektu wskazuje na działalność ciągłą związana z utrzymaniem funkcjonowania produktów. Projekt jest </w:t>
            </w:r>
            <w:r w:rsidR="007A2081">
              <w:rPr>
                <w:rFonts w:asciiTheme="minorHAnsi" w:hAnsiTheme="minorHAnsi" w:cstheme="minorHAnsi"/>
                <w:sz w:val="22"/>
                <w:szCs w:val="22"/>
              </w:rPr>
              <w:t>przedsięwzięciem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ukierunkowan</w:t>
            </w:r>
            <w:r w:rsidR="007A2081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2081">
              <w:rPr>
                <w:rFonts w:asciiTheme="minorHAnsi" w:hAnsiTheme="minorHAnsi" w:cstheme="minorHAnsi"/>
                <w:sz w:val="22"/>
                <w:szCs w:val="22"/>
              </w:rPr>
              <w:t xml:space="preserve">na wprowadzenie zmiany wynikającej z wytworzenia i wdrożenia w określonym czasie i budżecie produktu.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7A2081" w:rsidP="007A20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  <w:r w:rsidR="00400F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A45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0FBD" w:rsidRDefault="00400F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  <w:p w:rsidR="00A06425" w:rsidRPr="00A06425" w:rsidRDefault="00AA45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 Produkty końcowe projektu</w:t>
            </w:r>
          </w:p>
        </w:tc>
        <w:tc>
          <w:tcPr>
            <w:tcW w:w="4678" w:type="dxa"/>
            <w:shd w:val="clear" w:color="auto" w:fill="auto"/>
          </w:tcPr>
          <w:p w:rsidR="00A06425" w:rsidRDefault="00400F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przedstawionych informacji wynika, że w ramach projektu uruchomiona zostanie </w:t>
            </w:r>
            <w:r w:rsidR="00564C8B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przeglądarka ram kwalifikacji</w:t>
            </w:r>
            <w:r w:rsidR="00564C8B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64C8B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automatyczne wspomaganie doradztwa</w:t>
            </w:r>
            <w:r w:rsidR="00564C8B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W związku z powyższym n</w:t>
            </w:r>
            <w:r w:rsidR="00AA4579">
              <w:rPr>
                <w:rFonts w:asciiTheme="minorHAnsi" w:hAnsiTheme="minorHAnsi" w:cstheme="minorHAnsi"/>
                <w:sz w:val="22"/>
                <w:szCs w:val="22"/>
              </w:rPr>
              <w:t>ależy przedstawić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C0D20">
              <w:rPr>
                <w:rFonts w:asciiTheme="minorHAnsi" w:hAnsiTheme="minorHAnsi" w:cstheme="minorHAnsi"/>
                <w:sz w:val="22"/>
                <w:szCs w:val="22"/>
              </w:rPr>
              <w:t>e-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usługi oraz</w:t>
            </w:r>
            <w:r w:rsidR="00AA4579">
              <w:rPr>
                <w:rFonts w:asciiTheme="minorHAnsi" w:hAnsiTheme="minorHAnsi" w:cstheme="minorHAnsi"/>
                <w:sz w:val="22"/>
                <w:szCs w:val="22"/>
              </w:rPr>
              <w:t xml:space="preserve"> produkty końcowe projektu. </w:t>
            </w:r>
          </w:p>
          <w:p w:rsidR="00400FBD" w:rsidRPr="00A06425" w:rsidRDefault="00400F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400FBD" w:rsidP="00400F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lub wyjaśnienie.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00FB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400F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400FB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 związane z raportem śródokresowym nie są kamieniami milowymi, które wskazują na postęp w realizacji projektu informatycznego. Zgodnie z instrukcją wypełnienia opisu „</w:t>
            </w:r>
            <w:r w:rsidRPr="00400FBD">
              <w:rPr>
                <w:rFonts w:asciiTheme="minorHAnsi" w:hAnsiTheme="minorHAnsi" w:cstheme="minorHAnsi"/>
                <w:i/>
                <w:sz w:val="22"/>
                <w:szCs w:val="22"/>
              </w:rPr>
              <w:t>Osiągnięcie kamieni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a milowego powinno się kończyć</w:t>
            </w:r>
            <w:r w:rsidRPr="00400FB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stworzeniem gotowego produktu. Kamienie milowe odzwierciedlać powinny realny postęp prac w projekcie. Rekomenduje się, aby kamień milowy stanowiły np. rozstrzygnięcie postępowania przetargowego na główne produkty projektu, odbiory gotowych rozwiązań informatycznych, w tym samodzielnych modułów oprogramowania (osiągnięcie poszczególnych funkcjonalności oprogramowania), zakończenia zadań projektowych, jak digitalizacja zbiorów</w:t>
            </w:r>
            <w:r w:rsidRPr="00400FBD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00FBD" w:rsidP="00400F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00FBD"/>
    <w:rsid w:val="004D086F"/>
    <w:rsid w:val="00564C8B"/>
    <w:rsid w:val="005F6527"/>
    <w:rsid w:val="006705EC"/>
    <w:rsid w:val="006E16E9"/>
    <w:rsid w:val="007A2081"/>
    <w:rsid w:val="00807385"/>
    <w:rsid w:val="00944932"/>
    <w:rsid w:val="009A0034"/>
    <w:rsid w:val="009E5FDB"/>
    <w:rsid w:val="00A06425"/>
    <w:rsid w:val="00AA4579"/>
    <w:rsid w:val="00AC7796"/>
    <w:rsid w:val="00B871B6"/>
    <w:rsid w:val="00C64B1B"/>
    <w:rsid w:val="00CD5EB0"/>
    <w:rsid w:val="00D918EE"/>
    <w:rsid w:val="00DC0D2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4</cp:revision>
  <dcterms:created xsi:type="dcterms:W3CDTF">2020-06-16T07:47:00Z</dcterms:created>
  <dcterms:modified xsi:type="dcterms:W3CDTF">2020-06-16T07:53:00Z</dcterms:modified>
</cp:coreProperties>
</file>